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0F" w:rsidRDefault="00992C35" w:rsidP="0001080F">
      <w:pPr>
        <w:rPr>
          <w:rFonts w:asciiTheme="minorHAnsi" w:hAnsiTheme="minorHAnsi" w:cstheme="minorBidi"/>
          <w:b/>
          <w:sz w:val="22"/>
          <w:szCs w:val="22"/>
        </w:rPr>
      </w:pPr>
      <w:bookmarkStart w:id="0" w:name="_GoBack"/>
      <w:bookmarkEnd w:id="0"/>
      <w:r>
        <w:rPr>
          <w:rFonts w:asciiTheme="minorHAnsi" w:hAnsiTheme="minorHAnsi" w:cstheme="minorBidi"/>
          <w:b/>
          <w:sz w:val="22"/>
          <w:szCs w:val="22"/>
        </w:rPr>
        <w:t>Tips to Prepare for C</w:t>
      </w:r>
      <w:r w:rsidRPr="00992C35">
        <w:rPr>
          <w:rFonts w:asciiTheme="minorHAnsi" w:hAnsiTheme="minorHAnsi" w:cstheme="minorBidi"/>
          <w:b/>
          <w:sz w:val="22"/>
          <w:szCs w:val="22"/>
        </w:rPr>
        <w:t xml:space="preserve">ertification </w:t>
      </w:r>
    </w:p>
    <w:p w:rsidR="00992C35" w:rsidRPr="00992C35" w:rsidRDefault="00992C35" w:rsidP="0001080F">
      <w:pPr>
        <w:rPr>
          <w:rFonts w:asciiTheme="minorHAnsi" w:hAnsiTheme="minorHAnsi" w:cstheme="minorBidi"/>
          <w:b/>
          <w:sz w:val="22"/>
          <w:szCs w:val="22"/>
        </w:rPr>
      </w:pPr>
    </w:p>
    <w:p w:rsidR="00B32A3E" w:rsidRPr="00554340" w:rsidRDefault="00A30269" w:rsidP="00554340">
      <w:pPr>
        <w:spacing w:after="200" w:line="276" w:lineRule="auto"/>
        <w:rPr>
          <w:rFonts w:asciiTheme="minorHAnsi" w:hAnsiTheme="minorHAnsi" w:cstheme="minorBidi"/>
          <w:sz w:val="22"/>
          <w:szCs w:val="22"/>
        </w:rPr>
      </w:pPr>
      <w:r>
        <w:rPr>
          <w:rFonts w:asciiTheme="minorHAnsi" w:hAnsiTheme="minorHAnsi" w:cstheme="minorBidi"/>
          <w:sz w:val="22"/>
          <w:szCs w:val="22"/>
        </w:rPr>
        <w:t>The first thing to know is that the C</w:t>
      </w:r>
      <w:r w:rsidR="009F31AB" w:rsidRPr="009F31AB">
        <w:rPr>
          <w:rFonts w:asciiTheme="minorHAnsi" w:hAnsiTheme="minorHAnsi" w:cstheme="minorBidi"/>
          <w:sz w:val="22"/>
          <w:szCs w:val="22"/>
        </w:rPr>
        <w:t xml:space="preserve">ertified Web Analyst® (CWA) is a certification of what you know. </w:t>
      </w:r>
      <w:hyperlink r:id="rId5" w:anchor="eligibility" w:history="1">
        <w:r w:rsidR="00981645">
          <w:rPr>
            <w:rStyle w:val="Hyperlink"/>
            <w:rFonts w:asciiTheme="minorHAnsi" w:hAnsiTheme="minorHAnsi" w:cstheme="minorBidi"/>
            <w:noProof/>
            <w:sz w:val="22"/>
            <w:szCs w:val="22"/>
          </w:rPr>
          <w:t>Eligibility to test</w:t>
        </w:r>
      </w:hyperlink>
      <w:r w:rsidR="0001080F" w:rsidRPr="00981645">
        <w:rPr>
          <w:rFonts w:asciiTheme="minorHAnsi" w:hAnsiTheme="minorHAnsi" w:cstheme="minorBidi"/>
          <w:noProof/>
          <w:sz w:val="22"/>
          <w:szCs w:val="22"/>
        </w:rPr>
        <w:t xml:space="preserve"> is</w:t>
      </w:r>
      <w:r w:rsidR="009F31AB" w:rsidRPr="009F31AB">
        <w:rPr>
          <w:rFonts w:asciiTheme="minorHAnsi" w:hAnsiTheme="minorHAnsi" w:cstheme="minorBidi"/>
          <w:sz w:val="22"/>
          <w:szCs w:val="22"/>
        </w:rPr>
        <w:t xml:space="preserve"> </w:t>
      </w:r>
      <w:r w:rsidR="009F31AB" w:rsidRPr="009F31AB">
        <w:rPr>
          <w:rFonts w:asciiTheme="minorHAnsi" w:hAnsiTheme="minorHAnsi" w:cstheme="minorBidi"/>
          <w:noProof/>
          <w:sz w:val="22"/>
          <w:szCs w:val="22"/>
        </w:rPr>
        <w:t>determined</w:t>
      </w:r>
      <w:r w:rsidR="00CD71BF">
        <w:rPr>
          <w:rFonts w:asciiTheme="minorHAnsi" w:hAnsiTheme="minorHAnsi" w:cstheme="minorBidi"/>
          <w:sz w:val="22"/>
          <w:szCs w:val="22"/>
        </w:rPr>
        <w:t xml:space="preserve"> by</w:t>
      </w:r>
      <w:r w:rsidR="009F31AB" w:rsidRPr="009F31AB">
        <w:rPr>
          <w:rFonts w:asciiTheme="minorHAnsi" w:hAnsiTheme="minorHAnsi" w:cstheme="minorBidi"/>
          <w:sz w:val="22"/>
          <w:szCs w:val="22"/>
        </w:rPr>
        <w:t xml:space="preserve"> </w:t>
      </w:r>
      <w:r>
        <w:rPr>
          <w:rFonts w:asciiTheme="minorHAnsi" w:hAnsiTheme="minorHAnsi" w:cstheme="minorBidi"/>
          <w:sz w:val="22"/>
          <w:szCs w:val="22"/>
        </w:rPr>
        <w:t xml:space="preserve">minimum levels </w:t>
      </w:r>
      <w:r w:rsidR="009F31AB" w:rsidRPr="009F31AB">
        <w:rPr>
          <w:rFonts w:asciiTheme="minorHAnsi" w:hAnsiTheme="minorHAnsi" w:cstheme="minorBidi"/>
          <w:sz w:val="22"/>
          <w:szCs w:val="22"/>
        </w:rPr>
        <w:t xml:space="preserve">of </w:t>
      </w:r>
      <w:r>
        <w:rPr>
          <w:rFonts w:asciiTheme="minorHAnsi" w:hAnsiTheme="minorHAnsi" w:cstheme="minorBidi"/>
          <w:sz w:val="22"/>
          <w:szCs w:val="22"/>
        </w:rPr>
        <w:t xml:space="preserve">both </w:t>
      </w:r>
      <w:r w:rsidR="009F31AB" w:rsidRPr="009F31AB">
        <w:rPr>
          <w:rFonts w:asciiTheme="minorHAnsi" w:hAnsiTheme="minorHAnsi" w:cstheme="minorBidi"/>
          <w:sz w:val="22"/>
          <w:szCs w:val="22"/>
        </w:rPr>
        <w:t xml:space="preserve">education and </w:t>
      </w:r>
      <w:r w:rsidR="00CD71BF">
        <w:rPr>
          <w:rFonts w:asciiTheme="minorHAnsi" w:hAnsiTheme="minorHAnsi" w:cstheme="minorBidi"/>
          <w:sz w:val="22"/>
          <w:szCs w:val="22"/>
        </w:rPr>
        <w:t>years of work experienc</w:t>
      </w:r>
      <w:r w:rsidR="00283151">
        <w:rPr>
          <w:rFonts w:asciiTheme="minorHAnsi" w:hAnsiTheme="minorHAnsi" w:cstheme="minorBidi"/>
          <w:sz w:val="22"/>
          <w:szCs w:val="22"/>
        </w:rPr>
        <w:t>e</w:t>
      </w:r>
      <w:r>
        <w:rPr>
          <w:rFonts w:asciiTheme="minorHAnsi" w:hAnsiTheme="minorHAnsi" w:cstheme="minorBidi"/>
          <w:sz w:val="22"/>
          <w:szCs w:val="22"/>
        </w:rPr>
        <w:t xml:space="preserve">. </w:t>
      </w:r>
      <w:r w:rsidR="00554340" w:rsidRPr="00554340">
        <w:rPr>
          <w:rFonts w:asciiTheme="minorHAnsi" w:hAnsiTheme="minorHAnsi" w:cstheme="minorBidi"/>
          <w:sz w:val="22"/>
          <w:szCs w:val="22"/>
        </w:rPr>
        <w:t xml:space="preserve"> </w:t>
      </w:r>
    </w:p>
    <w:p w:rsidR="00D97E65" w:rsidRDefault="00904529" w:rsidP="00D97E65">
      <w:pPr>
        <w:ind w:left="720"/>
        <w:rPr>
          <w:rFonts w:ascii="Calibri" w:hAnsi="Calibri"/>
          <w:color w:val="2A2A2A"/>
          <w:sz w:val="22"/>
          <w:szCs w:val="22"/>
        </w:rPr>
      </w:pPr>
      <w:r>
        <w:rPr>
          <w:rFonts w:ascii="Calibri" w:hAnsi="Calibri"/>
          <w:color w:val="2A2A2A"/>
          <w:sz w:val="22"/>
          <w:szCs w:val="22"/>
        </w:rPr>
        <w:t>If</w:t>
      </w:r>
      <w:r w:rsidR="00B32A3E">
        <w:rPr>
          <w:rFonts w:ascii="Calibri" w:hAnsi="Calibri"/>
          <w:color w:val="2A2A2A"/>
          <w:sz w:val="22"/>
          <w:szCs w:val="22"/>
        </w:rPr>
        <w:t xml:space="preserve"> you have the </w:t>
      </w:r>
      <w:r>
        <w:rPr>
          <w:rFonts w:ascii="Calibri" w:hAnsi="Calibri"/>
          <w:color w:val="2A2A2A"/>
          <w:sz w:val="22"/>
          <w:szCs w:val="22"/>
        </w:rPr>
        <w:t>relevant experience</w:t>
      </w:r>
      <w:r w:rsidR="00B32A3E">
        <w:rPr>
          <w:rFonts w:ascii="Calibri" w:hAnsi="Calibri"/>
          <w:color w:val="2A2A2A"/>
          <w:sz w:val="22"/>
          <w:szCs w:val="22"/>
        </w:rPr>
        <w:t>, you are more tha</w:t>
      </w:r>
      <w:r>
        <w:rPr>
          <w:rFonts w:ascii="Calibri" w:hAnsi="Calibri"/>
          <w:color w:val="2A2A2A"/>
          <w:sz w:val="22"/>
          <w:szCs w:val="22"/>
        </w:rPr>
        <w:t>n half way there already. </w:t>
      </w:r>
      <w:r w:rsidR="00D97E65">
        <w:rPr>
          <w:rFonts w:ascii="Calibri" w:hAnsi="Calibri"/>
          <w:color w:val="2A2A2A"/>
          <w:sz w:val="22"/>
          <w:szCs w:val="22"/>
        </w:rPr>
        <w:t xml:space="preserve">You may be used to studying for tests – open the books, go over the topics, do exercises and make sure you have thoroughly absorbed the knowledge. </w:t>
      </w:r>
      <w:r w:rsidR="00D97E65" w:rsidRPr="00981645">
        <w:rPr>
          <w:rFonts w:ascii="Calibri" w:hAnsi="Calibri"/>
          <w:noProof/>
          <w:color w:val="2A2A2A"/>
          <w:sz w:val="22"/>
          <w:szCs w:val="22"/>
        </w:rPr>
        <w:t>However</w:t>
      </w:r>
      <w:r w:rsidR="00981645">
        <w:rPr>
          <w:rFonts w:ascii="Calibri" w:hAnsi="Calibri"/>
          <w:noProof/>
          <w:color w:val="2A2A2A"/>
          <w:sz w:val="22"/>
          <w:szCs w:val="22"/>
        </w:rPr>
        <w:t>,</w:t>
      </w:r>
      <w:r w:rsidR="00D97E65">
        <w:rPr>
          <w:rFonts w:ascii="Calibri" w:hAnsi="Calibri"/>
          <w:color w:val="2A2A2A"/>
          <w:sz w:val="22"/>
          <w:szCs w:val="22"/>
        </w:rPr>
        <w:t xml:space="preserve"> the CWA certification will not require you to memorize learned materials.  You can learn about the relevant concepts from books or blogs but </w:t>
      </w:r>
      <w:r w:rsidR="00A30269">
        <w:rPr>
          <w:rFonts w:ascii="Calibri" w:hAnsi="Calibri"/>
          <w:color w:val="2A2A2A"/>
          <w:sz w:val="22"/>
          <w:szCs w:val="22"/>
        </w:rPr>
        <w:t>there’s more to the analytic certification</w:t>
      </w:r>
      <w:r w:rsidR="00D97E65">
        <w:rPr>
          <w:rFonts w:ascii="Calibri" w:hAnsi="Calibri"/>
          <w:color w:val="2A2A2A"/>
          <w:sz w:val="22"/>
          <w:szCs w:val="22"/>
        </w:rPr>
        <w:t xml:space="preserve">.  The reason this exam requires relevant experience in the field is that experience transforms the conceptual knowledge into an analytical mindset.  It’s less about knowing all the metric definitions and more about knowing which metric is appropriate at answering which question.  These are things you do day in and day out on the job.  You don’t really need to study these types of things.  </w:t>
      </w:r>
    </w:p>
    <w:p w:rsidR="00A30269" w:rsidRDefault="00A30269" w:rsidP="00D97E65">
      <w:pPr>
        <w:ind w:left="720"/>
        <w:rPr>
          <w:rFonts w:ascii="Calibri" w:hAnsi="Calibri"/>
          <w:color w:val="2A2A2A"/>
          <w:sz w:val="22"/>
          <w:szCs w:val="22"/>
        </w:rPr>
      </w:pPr>
    </w:p>
    <w:p w:rsidR="00D97E65" w:rsidRDefault="00904529" w:rsidP="00D97E65">
      <w:pPr>
        <w:ind w:left="720"/>
        <w:rPr>
          <w:rFonts w:ascii="Calibri" w:hAnsi="Calibri"/>
          <w:color w:val="2A2A2A"/>
          <w:sz w:val="22"/>
          <w:szCs w:val="22"/>
        </w:rPr>
      </w:pPr>
      <w:r>
        <w:rPr>
          <w:rFonts w:ascii="Calibri" w:hAnsi="Calibri"/>
          <w:color w:val="2A2A2A"/>
          <w:sz w:val="22"/>
          <w:szCs w:val="22"/>
        </w:rPr>
        <w:t>T</w:t>
      </w:r>
      <w:r w:rsidR="00B32A3E">
        <w:rPr>
          <w:rFonts w:ascii="Calibri" w:hAnsi="Calibri"/>
          <w:color w:val="2A2A2A"/>
          <w:sz w:val="22"/>
          <w:szCs w:val="22"/>
        </w:rPr>
        <w:t>here are still things you can do</w:t>
      </w:r>
      <w:r w:rsidR="00A30269">
        <w:rPr>
          <w:rFonts w:ascii="Calibri" w:hAnsi="Calibri"/>
          <w:color w:val="2A2A2A"/>
          <w:sz w:val="22"/>
          <w:szCs w:val="22"/>
        </w:rPr>
        <w:t xml:space="preserve"> </w:t>
      </w:r>
      <w:r w:rsidR="00B32A3E">
        <w:rPr>
          <w:rFonts w:ascii="Calibri" w:hAnsi="Calibri"/>
          <w:color w:val="2A2A2A"/>
          <w:sz w:val="22"/>
          <w:szCs w:val="22"/>
        </w:rPr>
        <w:t xml:space="preserve">to better your odds of passing the test.  </w:t>
      </w:r>
    </w:p>
    <w:p w:rsidR="00B32A3E" w:rsidRDefault="00B32A3E" w:rsidP="00B32A3E">
      <w:pPr>
        <w:rPr>
          <w:rFonts w:ascii="Calibri" w:hAnsi="Calibri"/>
          <w:color w:val="2A2A2A"/>
          <w:sz w:val="22"/>
          <w:szCs w:val="22"/>
        </w:rPr>
      </w:pPr>
    </w:p>
    <w:p w:rsidR="00B32A3E" w:rsidRDefault="00B32A3E" w:rsidP="00B32A3E">
      <w:pPr>
        <w:ind w:left="720"/>
        <w:rPr>
          <w:rFonts w:ascii="Calibri" w:hAnsi="Calibri"/>
          <w:sz w:val="22"/>
          <w:szCs w:val="22"/>
        </w:rPr>
      </w:pPr>
      <w:r>
        <w:rPr>
          <w:rFonts w:ascii="Calibri" w:hAnsi="Calibri"/>
          <w:color w:val="2A2A2A"/>
          <w:sz w:val="22"/>
          <w:szCs w:val="22"/>
        </w:rPr>
        <w:t xml:space="preserve">Review the test </w:t>
      </w:r>
      <w:hyperlink r:id="rId6" w:history="1">
        <w:r>
          <w:rPr>
            <w:rStyle w:val="Hyperlink"/>
            <w:rFonts w:ascii="Calibri" w:hAnsi="Calibri"/>
            <w:sz w:val="22"/>
            <w:szCs w:val="22"/>
          </w:rPr>
          <w:t>areas of knowledge outline</w:t>
        </w:r>
      </w:hyperlink>
      <w:r>
        <w:rPr>
          <w:rFonts w:ascii="Calibri" w:hAnsi="Calibri"/>
          <w:color w:val="2A2A2A"/>
          <w:sz w:val="22"/>
          <w:szCs w:val="22"/>
        </w:rPr>
        <w:t>.  This will help you identify your areas of strength and weakne</w:t>
      </w:r>
      <w:r w:rsidR="004D28C6">
        <w:rPr>
          <w:rFonts w:ascii="Calibri" w:hAnsi="Calibri"/>
          <w:color w:val="2A2A2A"/>
          <w:sz w:val="22"/>
          <w:szCs w:val="22"/>
        </w:rPr>
        <w:t>ss.  For example, some find out their experience i</w:t>
      </w:r>
      <w:r>
        <w:rPr>
          <w:rFonts w:ascii="Calibri" w:hAnsi="Calibri"/>
          <w:color w:val="2A2A2A"/>
          <w:sz w:val="22"/>
          <w:szCs w:val="22"/>
        </w:rPr>
        <w:t>s more focused on web</w:t>
      </w:r>
      <w:r w:rsidR="004D28C6">
        <w:rPr>
          <w:rFonts w:ascii="Calibri" w:hAnsi="Calibri"/>
          <w:color w:val="2A2A2A"/>
          <w:sz w:val="22"/>
          <w:szCs w:val="22"/>
        </w:rPr>
        <w:t xml:space="preserve"> analytics and optimization and they are </w:t>
      </w:r>
      <w:r>
        <w:rPr>
          <w:rFonts w:ascii="Calibri" w:hAnsi="Calibri"/>
          <w:color w:val="2A2A2A"/>
          <w:sz w:val="22"/>
          <w:szCs w:val="22"/>
        </w:rPr>
        <w:t>weaker on search/ca</w:t>
      </w:r>
      <w:r w:rsidR="004D28C6">
        <w:rPr>
          <w:rFonts w:ascii="Calibri" w:hAnsi="Calibri"/>
          <w:color w:val="2A2A2A"/>
          <w:sz w:val="22"/>
          <w:szCs w:val="22"/>
        </w:rPr>
        <w:t xml:space="preserve">mpaign management.  Knowing the areas to polish, you may choose to do </w:t>
      </w:r>
      <w:r>
        <w:rPr>
          <w:rFonts w:ascii="Calibri" w:hAnsi="Calibri"/>
          <w:color w:val="2A2A2A"/>
          <w:sz w:val="22"/>
          <w:szCs w:val="22"/>
        </w:rPr>
        <w:t>a bit of reading on</w:t>
      </w:r>
      <w:r w:rsidR="004D28C6">
        <w:rPr>
          <w:rFonts w:ascii="Calibri" w:hAnsi="Calibri"/>
          <w:color w:val="2A2A2A"/>
          <w:sz w:val="22"/>
          <w:szCs w:val="22"/>
        </w:rPr>
        <w:t>line on the topics and chat</w:t>
      </w:r>
      <w:r>
        <w:rPr>
          <w:rFonts w:ascii="Calibri" w:hAnsi="Calibri"/>
          <w:color w:val="2A2A2A"/>
          <w:sz w:val="22"/>
          <w:szCs w:val="22"/>
        </w:rPr>
        <w:t xml:space="preserve"> with </w:t>
      </w:r>
      <w:r w:rsidR="00A30269">
        <w:rPr>
          <w:rFonts w:ascii="Calibri" w:hAnsi="Calibri"/>
          <w:color w:val="2A2A2A"/>
          <w:sz w:val="22"/>
          <w:szCs w:val="22"/>
        </w:rPr>
        <w:t>your resident s</w:t>
      </w:r>
      <w:r>
        <w:rPr>
          <w:rFonts w:ascii="Calibri" w:hAnsi="Calibri"/>
          <w:color w:val="2A2A2A"/>
          <w:sz w:val="22"/>
          <w:szCs w:val="22"/>
        </w:rPr>
        <w:t xml:space="preserve">earch pro at a high level about what kind of things </w:t>
      </w:r>
      <w:r w:rsidR="003432B4">
        <w:rPr>
          <w:rFonts w:ascii="Calibri" w:hAnsi="Calibri"/>
          <w:color w:val="2A2A2A"/>
          <w:sz w:val="22"/>
          <w:szCs w:val="22"/>
        </w:rPr>
        <w:t xml:space="preserve">he/she does on a daily basis, how </w:t>
      </w:r>
      <w:r w:rsidR="00A30269">
        <w:rPr>
          <w:rFonts w:ascii="Calibri" w:hAnsi="Calibri"/>
          <w:color w:val="2A2A2A"/>
          <w:sz w:val="22"/>
          <w:szCs w:val="22"/>
        </w:rPr>
        <w:t>he/</w:t>
      </w:r>
      <w:r w:rsidR="003432B4">
        <w:rPr>
          <w:rFonts w:ascii="Calibri" w:hAnsi="Calibri"/>
          <w:color w:val="2A2A2A"/>
          <w:sz w:val="22"/>
          <w:szCs w:val="22"/>
        </w:rPr>
        <w:t xml:space="preserve">she does </w:t>
      </w:r>
      <w:r>
        <w:rPr>
          <w:rFonts w:ascii="Calibri" w:hAnsi="Calibri"/>
          <w:color w:val="2A2A2A"/>
          <w:sz w:val="22"/>
          <w:szCs w:val="22"/>
        </w:rPr>
        <w:t xml:space="preserve">them and why.  This </w:t>
      </w:r>
      <w:r w:rsidR="004D28C6">
        <w:rPr>
          <w:rFonts w:ascii="Calibri" w:hAnsi="Calibri"/>
          <w:color w:val="2A2A2A"/>
          <w:sz w:val="22"/>
          <w:szCs w:val="22"/>
        </w:rPr>
        <w:t>may allow a level of comfort toward additional areas.</w:t>
      </w:r>
      <w:r>
        <w:rPr>
          <w:rFonts w:ascii="Calibri" w:hAnsi="Calibri"/>
          <w:color w:val="2A2A2A"/>
          <w:sz w:val="22"/>
          <w:szCs w:val="22"/>
        </w:rPr>
        <w:t xml:space="preserve">  </w:t>
      </w:r>
    </w:p>
    <w:p w:rsidR="00B32A3E" w:rsidRDefault="00B32A3E" w:rsidP="00B32A3E">
      <w:pPr>
        <w:ind w:left="720"/>
        <w:rPr>
          <w:rFonts w:ascii="Calibri" w:hAnsi="Calibri"/>
          <w:color w:val="2A2A2A"/>
          <w:sz w:val="22"/>
          <w:szCs w:val="22"/>
        </w:rPr>
      </w:pPr>
    </w:p>
    <w:p w:rsidR="00B32A3E" w:rsidRDefault="00B32A3E" w:rsidP="00B32A3E">
      <w:pPr>
        <w:ind w:left="720"/>
        <w:rPr>
          <w:rFonts w:ascii="Calibri" w:hAnsi="Calibri"/>
          <w:color w:val="2A2A2A"/>
          <w:sz w:val="22"/>
          <w:szCs w:val="22"/>
        </w:rPr>
      </w:pPr>
      <w:r>
        <w:rPr>
          <w:rFonts w:ascii="Calibri" w:hAnsi="Calibri"/>
          <w:color w:val="2A2A2A"/>
          <w:sz w:val="22"/>
          <w:szCs w:val="22"/>
        </w:rPr>
        <w:t xml:space="preserve">Answer the </w:t>
      </w:r>
      <w:hyperlink r:id="rId7" w:history="1">
        <w:r>
          <w:rPr>
            <w:rStyle w:val="Hyperlink"/>
            <w:rFonts w:ascii="Calibri" w:hAnsi="Calibri"/>
            <w:sz w:val="22"/>
            <w:szCs w:val="22"/>
          </w:rPr>
          <w:t>sample questions</w:t>
        </w:r>
      </w:hyperlink>
      <w:r>
        <w:rPr>
          <w:rFonts w:ascii="Calibri" w:hAnsi="Calibri"/>
          <w:color w:val="2A2A2A"/>
          <w:sz w:val="22"/>
          <w:szCs w:val="22"/>
        </w:rPr>
        <w:t xml:space="preserve">.  This will give you </w:t>
      </w:r>
      <w:r w:rsidR="004D28C6">
        <w:rPr>
          <w:rFonts w:ascii="Calibri" w:hAnsi="Calibri"/>
          <w:color w:val="2A2A2A"/>
          <w:sz w:val="22"/>
          <w:szCs w:val="22"/>
        </w:rPr>
        <w:t>a sense of how ready you are.  You may wish to print</w:t>
      </w:r>
      <w:r>
        <w:rPr>
          <w:rFonts w:ascii="Calibri" w:hAnsi="Calibri"/>
          <w:color w:val="2A2A2A"/>
          <w:sz w:val="22"/>
          <w:szCs w:val="22"/>
        </w:rPr>
        <w:t xml:space="preserve"> the 2 document</w:t>
      </w:r>
      <w:r w:rsidR="004D28C6">
        <w:rPr>
          <w:rFonts w:ascii="Calibri" w:hAnsi="Calibri"/>
          <w:color w:val="2A2A2A"/>
          <w:sz w:val="22"/>
          <w:szCs w:val="22"/>
        </w:rPr>
        <w:t>s out and cover</w:t>
      </w:r>
      <w:r>
        <w:rPr>
          <w:rFonts w:ascii="Calibri" w:hAnsi="Calibri"/>
          <w:color w:val="2A2A2A"/>
          <w:sz w:val="22"/>
          <w:szCs w:val="22"/>
        </w:rPr>
        <w:t xml:space="preserve"> the answer key with some post-it-notes before answering.  </w:t>
      </w:r>
      <w:r w:rsidR="004D28C6">
        <w:rPr>
          <w:rFonts w:ascii="Calibri" w:hAnsi="Calibri"/>
          <w:color w:val="2A2A2A"/>
          <w:sz w:val="22"/>
          <w:szCs w:val="22"/>
        </w:rPr>
        <w:t>Learn the % you get</w:t>
      </w:r>
      <w:r>
        <w:rPr>
          <w:rFonts w:ascii="Calibri" w:hAnsi="Calibri"/>
          <w:color w:val="2A2A2A"/>
          <w:sz w:val="22"/>
          <w:szCs w:val="22"/>
        </w:rPr>
        <w:t xml:space="preserve"> correct on the multiple choice section and on the b</w:t>
      </w:r>
      <w:r w:rsidR="004D28C6">
        <w:rPr>
          <w:rFonts w:ascii="Calibri" w:hAnsi="Calibri"/>
          <w:color w:val="2A2A2A"/>
          <w:sz w:val="22"/>
          <w:szCs w:val="22"/>
        </w:rPr>
        <w:t>usiness case section.  If you ge</w:t>
      </w:r>
      <w:r>
        <w:rPr>
          <w:rFonts w:ascii="Calibri" w:hAnsi="Calibri"/>
          <w:color w:val="2A2A2A"/>
          <w:sz w:val="22"/>
          <w:szCs w:val="22"/>
        </w:rPr>
        <w:t xml:space="preserve">t stuck on a lot of these questions, </w:t>
      </w:r>
      <w:r w:rsidR="004D28C6">
        <w:rPr>
          <w:rFonts w:ascii="Calibri" w:hAnsi="Calibri"/>
          <w:color w:val="2A2A2A"/>
          <w:sz w:val="22"/>
          <w:szCs w:val="22"/>
        </w:rPr>
        <w:t xml:space="preserve">you may wish to </w:t>
      </w:r>
      <w:r w:rsidR="003432B4">
        <w:rPr>
          <w:rFonts w:ascii="Calibri" w:hAnsi="Calibri"/>
          <w:color w:val="2A2A2A"/>
          <w:sz w:val="22"/>
          <w:szCs w:val="22"/>
        </w:rPr>
        <w:t>talk to your peers to</w:t>
      </w:r>
      <w:r>
        <w:rPr>
          <w:rFonts w:ascii="Calibri" w:hAnsi="Calibri"/>
          <w:color w:val="2A2A2A"/>
          <w:sz w:val="22"/>
          <w:szCs w:val="22"/>
        </w:rPr>
        <w:t xml:space="preserve"> figure out why that happened.  This could be a good opportunity to clarify some concepts or re-tune some reasoning process</w:t>
      </w:r>
      <w:r w:rsidR="003432B4">
        <w:rPr>
          <w:rFonts w:ascii="Calibri" w:hAnsi="Calibri"/>
          <w:color w:val="2A2A2A"/>
          <w:sz w:val="22"/>
          <w:szCs w:val="22"/>
        </w:rPr>
        <w:t>es</w:t>
      </w:r>
      <w:r>
        <w:rPr>
          <w:rFonts w:ascii="Calibri" w:hAnsi="Calibri"/>
          <w:color w:val="2A2A2A"/>
          <w:sz w:val="22"/>
          <w:szCs w:val="22"/>
        </w:rPr>
        <w:t>.</w:t>
      </w:r>
    </w:p>
    <w:p w:rsidR="00B32A3E" w:rsidRDefault="00B32A3E" w:rsidP="00B32A3E">
      <w:pPr>
        <w:ind w:left="720"/>
        <w:rPr>
          <w:rFonts w:ascii="Calibri" w:hAnsi="Calibri"/>
          <w:color w:val="2A2A2A"/>
          <w:sz w:val="22"/>
          <w:szCs w:val="22"/>
        </w:rPr>
      </w:pPr>
    </w:p>
    <w:p w:rsidR="00B32A3E" w:rsidRDefault="00B32A3E" w:rsidP="00B32A3E">
      <w:pPr>
        <w:ind w:left="720"/>
        <w:rPr>
          <w:rFonts w:ascii="Calibri" w:hAnsi="Calibri"/>
          <w:color w:val="2A2A2A"/>
          <w:sz w:val="22"/>
          <w:szCs w:val="22"/>
        </w:rPr>
      </w:pPr>
      <w:r>
        <w:rPr>
          <w:rFonts w:ascii="Calibri" w:hAnsi="Calibri"/>
          <w:color w:val="2A2A2A"/>
          <w:sz w:val="22"/>
          <w:szCs w:val="22"/>
        </w:rPr>
        <w:t xml:space="preserve">The above 2 steps </w:t>
      </w:r>
      <w:r w:rsidR="00D1591E">
        <w:rPr>
          <w:rFonts w:ascii="Calibri" w:hAnsi="Calibri"/>
          <w:color w:val="2A2A2A"/>
          <w:sz w:val="22"/>
          <w:szCs w:val="22"/>
        </w:rPr>
        <w:t>will likely take less than 10</w:t>
      </w:r>
      <w:r>
        <w:rPr>
          <w:rFonts w:ascii="Calibri" w:hAnsi="Calibri"/>
          <w:color w:val="2A2A2A"/>
          <w:sz w:val="22"/>
          <w:szCs w:val="22"/>
        </w:rPr>
        <w:t xml:space="preserve"> hours.  If you find too many topics </w:t>
      </w:r>
      <w:r w:rsidR="004D28C6">
        <w:rPr>
          <w:rFonts w:ascii="Calibri" w:hAnsi="Calibri"/>
          <w:color w:val="2A2A2A"/>
          <w:sz w:val="22"/>
          <w:szCs w:val="22"/>
        </w:rPr>
        <w:t xml:space="preserve">are </w:t>
      </w:r>
      <w:r>
        <w:rPr>
          <w:rFonts w:ascii="Calibri" w:hAnsi="Calibri"/>
          <w:color w:val="2A2A2A"/>
          <w:sz w:val="22"/>
          <w:szCs w:val="22"/>
        </w:rPr>
        <w:t>unfamiliar this would be a sign that</w:t>
      </w:r>
      <w:r w:rsidR="003432B4">
        <w:rPr>
          <w:rFonts w:ascii="Calibri" w:hAnsi="Calibri"/>
          <w:color w:val="2A2A2A"/>
          <w:sz w:val="22"/>
          <w:szCs w:val="22"/>
        </w:rPr>
        <w:t xml:space="preserve"> more extensive preparation may be needed or that you may</w:t>
      </w:r>
      <w:r>
        <w:rPr>
          <w:rFonts w:ascii="Calibri" w:hAnsi="Calibri"/>
          <w:color w:val="2A2A2A"/>
          <w:sz w:val="22"/>
          <w:szCs w:val="22"/>
        </w:rPr>
        <w:t xml:space="preserve"> benefit from taking a course.</w:t>
      </w:r>
    </w:p>
    <w:p w:rsidR="00B32A3E" w:rsidRDefault="00B32A3E" w:rsidP="00B32A3E">
      <w:pPr>
        <w:ind w:left="720"/>
        <w:rPr>
          <w:rFonts w:ascii="Calibri" w:hAnsi="Calibri"/>
          <w:color w:val="2A2A2A"/>
          <w:sz w:val="22"/>
          <w:szCs w:val="22"/>
        </w:rPr>
      </w:pPr>
    </w:p>
    <w:p w:rsidR="00992C35" w:rsidRDefault="0034057E" w:rsidP="00992C35">
      <w:pPr>
        <w:rPr>
          <w:rFonts w:ascii="Calibri" w:hAnsi="Calibri"/>
          <w:color w:val="2A2A2A"/>
          <w:sz w:val="22"/>
          <w:szCs w:val="22"/>
        </w:rPr>
      </w:pPr>
      <w:r>
        <w:rPr>
          <w:rFonts w:ascii="Calibri" w:hAnsi="Calibri"/>
          <w:color w:val="2A2A2A"/>
          <w:sz w:val="22"/>
          <w:szCs w:val="22"/>
        </w:rPr>
        <w:t xml:space="preserve">What more </w:t>
      </w:r>
      <w:r w:rsidR="00DE566D">
        <w:rPr>
          <w:rFonts w:ascii="Calibri" w:hAnsi="Calibri"/>
          <w:color w:val="2A2A2A"/>
          <w:sz w:val="22"/>
          <w:szCs w:val="22"/>
        </w:rPr>
        <w:t>should you</w:t>
      </w:r>
      <w:r>
        <w:rPr>
          <w:rFonts w:ascii="Calibri" w:hAnsi="Calibri"/>
          <w:color w:val="2A2A2A"/>
          <w:sz w:val="22"/>
          <w:szCs w:val="22"/>
        </w:rPr>
        <w:t xml:space="preserve"> know about the CWA exam? </w:t>
      </w:r>
    </w:p>
    <w:p w:rsidR="00992C35" w:rsidRDefault="00992C35" w:rsidP="00992C35">
      <w:pPr>
        <w:rPr>
          <w:rFonts w:ascii="Calibri" w:hAnsi="Calibri"/>
          <w:color w:val="2A2A2A"/>
          <w:sz w:val="22"/>
          <w:szCs w:val="22"/>
        </w:rPr>
      </w:pPr>
    </w:p>
    <w:p w:rsidR="00992C35" w:rsidRDefault="00992C35" w:rsidP="00992C35">
      <w:pPr>
        <w:rPr>
          <w:rFonts w:asciiTheme="minorHAnsi" w:hAnsiTheme="minorHAnsi" w:cstheme="minorBidi"/>
          <w:sz w:val="22"/>
          <w:szCs w:val="22"/>
        </w:rPr>
      </w:pPr>
      <w:r w:rsidRPr="00554340">
        <w:rPr>
          <w:rFonts w:asciiTheme="minorHAnsi" w:hAnsiTheme="minorHAnsi" w:cstheme="minorBidi"/>
          <w:sz w:val="22"/>
          <w:szCs w:val="22"/>
        </w:rPr>
        <w:t>Since we are primarily testing for analytical capability rather than knowledge recall, experience solving many different web analytics business problems is the best predictor of success on the exam.</w:t>
      </w:r>
      <w:r w:rsidRPr="009F31AB">
        <w:rPr>
          <w:rFonts w:asciiTheme="minorHAnsi" w:hAnsiTheme="minorHAnsi" w:cstheme="minorBidi"/>
          <w:sz w:val="22"/>
          <w:szCs w:val="22"/>
        </w:rPr>
        <w:t>*</w:t>
      </w:r>
    </w:p>
    <w:p w:rsidR="00992C35" w:rsidRDefault="00992C35" w:rsidP="00992C35">
      <w:pPr>
        <w:rPr>
          <w:rFonts w:ascii="Calibri" w:hAnsi="Calibri"/>
          <w:color w:val="2A2A2A"/>
          <w:sz w:val="22"/>
          <w:szCs w:val="22"/>
        </w:rPr>
      </w:pPr>
    </w:p>
    <w:p w:rsidR="00B32A3E" w:rsidRPr="00DE566D" w:rsidRDefault="0034057E" w:rsidP="00992C35">
      <w:pPr>
        <w:rPr>
          <w:rFonts w:ascii="Calibri" w:hAnsi="Calibri"/>
          <w:color w:val="2A2A2A"/>
          <w:sz w:val="22"/>
          <w:szCs w:val="22"/>
        </w:rPr>
      </w:pPr>
      <w:r>
        <w:rPr>
          <w:rFonts w:ascii="Calibri" w:hAnsi="Calibri"/>
          <w:color w:val="2A2A2A"/>
          <w:sz w:val="22"/>
          <w:szCs w:val="22"/>
        </w:rPr>
        <w:t>U</w:t>
      </w:r>
      <w:r w:rsidR="00B32A3E">
        <w:rPr>
          <w:rFonts w:ascii="Calibri" w:hAnsi="Calibri"/>
          <w:color w:val="2A2A2A"/>
          <w:sz w:val="22"/>
          <w:szCs w:val="22"/>
        </w:rPr>
        <w:t xml:space="preserve">se good test taking skills.  Most of us have been out of school for </w:t>
      </w:r>
      <w:r w:rsidR="00D1591E">
        <w:rPr>
          <w:rFonts w:ascii="Calibri" w:hAnsi="Calibri"/>
          <w:color w:val="2A2A2A"/>
          <w:sz w:val="22"/>
          <w:szCs w:val="22"/>
        </w:rPr>
        <w:t>a while so although these are not new</w:t>
      </w:r>
      <w:r w:rsidR="003432B4">
        <w:rPr>
          <w:rFonts w:ascii="Calibri" w:hAnsi="Calibri"/>
          <w:color w:val="2A2A2A"/>
          <w:sz w:val="22"/>
          <w:szCs w:val="22"/>
        </w:rPr>
        <w:t xml:space="preserve"> concepts</w:t>
      </w:r>
      <w:r w:rsidR="00D1591E">
        <w:rPr>
          <w:rFonts w:ascii="Calibri" w:hAnsi="Calibri"/>
          <w:color w:val="2A2A2A"/>
          <w:sz w:val="22"/>
          <w:szCs w:val="22"/>
        </w:rPr>
        <w:t>, it may be</w:t>
      </w:r>
      <w:r w:rsidR="00B32A3E">
        <w:rPr>
          <w:rFonts w:ascii="Calibri" w:hAnsi="Calibri"/>
          <w:color w:val="2A2A2A"/>
          <w:sz w:val="22"/>
          <w:szCs w:val="22"/>
        </w:rPr>
        <w:t xml:space="preserve"> helpful to review some of them here:</w:t>
      </w:r>
    </w:p>
    <w:p w:rsidR="00B32A3E" w:rsidRDefault="00B32A3E" w:rsidP="00B32A3E">
      <w:pPr>
        <w:ind w:left="720"/>
        <w:rPr>
          <w:rFonts w:ascii="Calibri" w:hAnsi="Calibri"/>
          <w:color w:val="2A2A2A"/>
          <w:sz w:val="22"/>
          <w:szCs w:val="22"/>
        </w:rPr>
      </w:pPr>
    </w:p>
    <w:p w:rsidR="0034057E" w:rsidRDefault="0034057E" w:rsidP="00992C35">
      <w:pPr>
        <w:ind w:left="720"/>
        <w:rPr>
          <w:rFonts w:ascii="Calibri" w:hAnsi="Calibri"/>
          <w:color w:val="2A2A2A"/>
          <w:sz w:val="22"/>
          <w:szCs w:val="22"/>
        </w:rPr>
      </w:pPr>
      <w:r>
        <w:rPr>
          <w:rFonts w:ascii="Calibri" w:hAnsi="Calibri"/>
          <w:color w:val="2A2A2A"/>
          <w:sz w:val="22"/>
          <w:szCs w:val="22"/>
        </w:rPr>
        <w:t xml:space="preserve">It may be helpful to read the questions before reading the business case so when you do read the business case you already know what kind of relevant information you are looking for.  There will be more information presented in the case than is </w:t>
      </w:r>
      <w:r w:rsidR="00992C35">
        <w:rPr>
          <w:rFonts w:ascii="Calibri" w:hAnsi="Calibri"/>
          <w:color w:val="2A2A2A"/>
          <w:sz w:val="22"/>
          <w:szCs w:val="22"/>
        </w:rPr>
        <w:t>needed to answer the question and</w:t>
      </w:r>
      <w:r>
        <w:rPr>
          <w:rFonts w:ascii="Calibri" w:hAnsi="Calibri"/>
          <w:color w:val="2A2A2A"/>
          <w:sz w:val="22"/>
          <w:szCs w:val="22"/>
        </w:rPr>
        <w:t xml:space="preserve"> to identify which information matters, is critical.</w:t>
      </w:r>
      <w:r w:rsidRPr="00554340">
        <w:rPr>
          <w:rFonts w:ascii="Calibri" w:hAnsi="Calibri"/>
          <w:color w:val="2A2A2A"/>
          <w:sz w:val="22"/>
          <w:szCs w:val="22"/>
        </w:rPr>
        <w:t xml:space="preserve"> </w:t>
      </w:r>
    </w:p>
    <w:p w:rsidR="00992C35" w:rsidRDefault="00992C35" w:rsidP="0034057E">
      <w:pPr>
        <w:ind w:left="1440"/>
        <w:rPr>
          <w:rFonts w:ascii="Calibri" w:hAnsi="Calibri"/>
          <w:color w:val="2A2A2A"/>
          <w:sz w:val="22"/>
          <w:szCs w:val="22"/>
        </w:rPr>
      </w:pPr>
    </w:p>
    <w:p w:rsidR="00554340" w:rsidRDefault="00B32A3E" w:rsidP="00992C35">
      <w:pPr>
        <w:ind w:left="720"/>
        <w:rPr>
          <w:rFonts w:ascii="Calibri" w:hAnsi="Calibri"/>
          <w:color w:val="2A2A2A"/>
          <w:sz w:val="22"/>
          <w:szCs w:val="22"/>
        </w:rPr>
      </w:pPr>
      <w:r>
        <w:rPr>
          <w:rFonts w:ascii="Calibri" w:hAnsi="Calibri"/>
          <w:color w:val="2A2A2A"/>
          <w:sz w:val="22"/>
          <w:szCs w:val="22"/>
        </w:rPr>
        <w:lastRenderedPageBreak/>
        <w:t>Be aware of the time limit.  The business case section m</w:t>
      </w:r>
      <w:r w:rsidR="00D1591E">
        <w:rPr>
          <w:rFonts w:ascii="Calibri" w:hAnsi="Calibri"/>
          <w:color w:val="2A2A2A"/>
          <w:sz w:val="22"/>
          <w:szCs w:val="22"/>
        </w:rPr>
        <w:t>ay take longer than you expect</w:t>
      </w:r>
      <w:r w:rsidR="003432B4">
        <w:rPr>
          <w:rFonts w:ascii="Calibri" w:hAnsi="Calibri"/>
          <w:color w:val="2A2A2A"/>
          <w:sz w:val="22"/>
          <w:szCs w:val="22"/>
        </w:rPr>
        <w:t>,</w:t>
      </w:r>
      <w:r>
        <w:rPr>
          <w:rFonts w:ascii="Calibri" w:hAnsi="Calibri"/>
          <w:color w:val="2A2A2A"/>
          <w:sz w:val="22"/>
          <w:szCs w:val="22"/>
        </w:rPr>
        <w:t xml:space="preserve"> so </w:t>
      </w:r>
      <w:r w:rsidR="004D28C6">
        <w:rPr>
          <w:rFonts w:ascii="Calibri" w:hAnsi="Calibri"/>
          <w:color w:val="2A2A2A"/>
          <w:sz w:val="22"/>
          <w:szCs w:val="22"/>
        </w:rPr>
        <w:t xml:space="preserve">you may wish to </w:t>
      </w:r>
      <w:r>
        <w:rPr>
          <w:rFonts w:ascii="Calibri" w:hAnsi="Calibri"/>
          <w:color w:val="2A2A2A"/>
          <w:sz w:val="22"/>
          <w:szCs w:val="22"/>
        </w:rPr>
        <w:t xml:space="preserve">quickly scan through all of the sections first </w:t>
      </w:r>
      <w:r w:rsidR="003432B4">
        <w:rPr>
          <w:rFonts w:ascii="Calibri" w:hAnsi="Calibri"/>
          <w:color w:val="2A2A2A"/>
          <w:sz w:val="22"/>
          <w:szCs w:val="22"/>
        </w:rPr>
        <w:t>to</w:t>
      </w:r>
      <w:r>
        <w:rPr>
          <w:rFonts w:ascii="Calibri" w:hAnsi="Calibri"/>
          <w:color w:val="2A2A2A"/>
          <w:sz w:val="22"/>
          <w:szCs w:val="22"/>
        </w:rPr>
        <w:t xml:space="preserve"> have a men</w:t>
      </w:r>
      <w:r w:rsidR="004D28C6">
        <w:rPr>
          <w:rFonts w:ascii="Calibri" w:hAnsi="Calibri"/>
          <w:color w:val="2A2A2A"/>
          <w:sz w:val="22"/>
          <w:szCs w:val="22"/>
        </w:rPr>
        <w:t xml:space="preserve">tal map of all the questions.  You may </w:t>
      </w:r>
      <w:r w:rsidR="00CA5599">
        <w:rPr>
          <w:rFonts w:ascii="Calibri" w:hAnsi="Calibri"/>
          <w:color w:val="2A2A2A"/>
          <w:sz w:val="22"/>
          <w:szCs w:val="22"/>
        </w:rPr>
        <w:t xml:space="preserve">estimate </w:t>
      </w:r>
      <w:r w:rsidR="004D28C6">
        <w:rPr>
          <w:rFonts w:ascii="Calibri" w:hAnsi="Calibri"/>
          <w:color w:val="2A2A2A"/>
          <w:sz w:val="22"/>
          <w:szCs w:val="22"/>
        </w:rPr>
        <w:t>t</w:t>
      </w:r>
      <w:r>
        <w:rPr>
          <w:rFonts w:ascii="Calibri" w:hAnsi="Calibri"/>
          <w:color w:val="2A2A2A"/>
          <w:sz w:val="22"/>
          <w:szCs w:val="22"/>
        </w:rPr>
        <w:t xml:space="preserve">ime </w:t>
      </w:r>
      <w:r w:rsidR="00992C35">
        <w:rPr>
          <w:rFonts w:ascii="Calibri" w:hAnsi="Calibri"/>
          <w:color w:val="2A2A2A"/>
          <w:sz w:val="22"/>
          <w:szCs w:val="22"/>
        </w:rPr>
        <w:t>blocks</w:t>
      </w:r>
      <w:r>
        <w:rPr>
          <w:rFonts w:ascii="Calibri" w:hAnsi="Calibri"/>
          <w:color w:val="2A2A2A"/>
          <w:sz w:val="22"/>
          <w:szCs w:val="22"/>
        </w:rPr>
        <w:t xml:space="preserve"> so you</w:t>
      </w:r>
      <w:r w:rsidR="00CA5599">
        <w:rPr>
          <w:rFonts w:ascii="Calibri" w:hAnsi="Calibri"/>
          <w:color w:val="2A2A2A"/>
          <w:sz w:val="22"/>
          <w:szCs w:val="22"/>
        </w:rPr>
        <w:t xml:space="preserve"> can skip past some question you are unsure about and</w:t>
      </w:r>
      <w:r>
        <w:rPr>
          <w:rFonts w:ascii="Calibri" w:hAnsi="Calibri"/>
          <w:color w:val="2A2A2A"/>
          <w:sz w:val="22"/>
          <w:szCs w:val="22"/>
        </w:rPr>
        <w:t xml:space="preserve"> will have enough time to come back and finalize those questions.  You also </w:t>
      </w:r>
      <w:r w:rsidR="00CA5599">
        <w:rPr>
          <w:rFonts w:ascii="Calibri" w:hAnsi="Calibri"/>
          <w:color w:val="2A2A2A"/>
          <w:sz w:val="22"/>
          <w:szCs w:val="22"/>
        </w:rPr>
        <w:t>may want</w:t>
      </w:r>
      <w:r>
        <w:rPr>
          <w:rFonts w:ascii="Calibri" w:hAnsi="Calibri"/>
          <w:color w:val="2A2A2A"/>
          <w:sz w:val="22"/>
          <w:szCs w:val="22"/>
        </w:rPr>
        <w:t xml:space="preserve"> time to add explanations to the questions that you might want to dispute </w:t>
      </w:r>
      <w:r w:rsidR="00D1591E">
        <w:rPr>
          <w:rFonts w:ascii="Calibri" w:hAnsi="Calibri"/>
          <w:color w:val="2A2A2A"/>
          <w:sz w:val="22"/>
          <w:szCs w:val="22"/>
        </w:rPr>
        <w:t>in case your score ends</w:t>
      </w:r>
      <w:r>
        <w:rPr>
          <w:rFonts w:ascii="Calibri" w:hAnsi="Calibri"/>
          <w:color w:val="2A2A2A"/>
          <w:sz w:val="22"/>
          <w:szCs w:val="22"/>
        </w:rPr>
        <w:t xml:space="preserve"> up missing the passing mark by only a few questions.</w:t>
      </w:r>
      <w:r w:rsidR="00D1591E">
        <w:rPr>
          <w:rFonts w:ascii="Calibri" w:hAnsi="Calibri"/>
          <w:color w:val="2A2A2A"/>
          <w:sz w:val="22"/>
          <w:szCs w:val="22"/>
        </w:rPr>
        <w:t xml:space="preserve"> Make a note of the question number and you</w:t>
      </w:r>
      <w:r w:rsidR="005D5D14">
        <w:rPr>
          <w:rFonts w:ascii="Calibri" w:hAnsi="Calibri"/>
          <w:color w:val="2A2A2A"/>
          <w:sz w:val="22"/>
          <w:szCs w:val="22"/>
        </w:rPr>
        <w:t>r concern so you can</w:t>
      </w:r>
      <w:r w:rsidR="00D1591E">
        <w:rPr>
          <w:rFonts w:ascii="Calibri" w:hAnsi="Calibri"/>
          <w:color w:val="2A2A2A"/>
          <w:sz w:val="22"/>
          <w:szCs w:val="22"/>
        </w:rPr>
        <w:t xml:space="preserve"> place a</w:t>
      </w:r>
      <w:r w:rsidR="005D5D14">
        <w:rPr>
          <w:rFonts w:ascii="Calibri" w:hAnsi="Calibri"/>
          <w:color w:val="2A2A2A"/>
          <w:sz w:val="22"/>
          <w:szCs w:val="22"/>
        </w:rPr>
        <w:t>ny concerns</w:t>
      </w:r>
      <w:r w:rsidR="00D1591E">
        <w:rPr>
          <w:rFonts w:ascii="Calibri" w:hAnsi="Calibri"/>
          <w:color w:val="2A2A2A"/>
          <w:sz w:val="22"/>
          <w:szCs w:val="22"/>
        </w:rPr>
        <w:t xml:space="preserve"> the end of the exam.</w:t>
      </w:r>
    </w:p>
    <w:p w:rsidR="00554340" w:rsidRDefault="00554340" w:rsidP="001A5837">
      <w:pPr>
        <w:rPr>
          <w:rFonts w:ascii="Calibri" w:hAnsi="Calibri"/>
          <w:color w:val="2A2A2A"/>
          <w:sz w:val="22"/>
          <w:szCs w:val="22"/>
        </w:rPr>
      </w:pPr>
    </w:p>
    <w:p w:rsidR="00B32A3E" w:rsidRDefault="00B32A3E" w:rsidP="00B32A3E">
      <w:pPr>
        <w:rPr>
          <w:rFonts w:ascii="Calibri" w:hAnsi="Calibri"/>
          <w:color w:val="2A2A2A"/>
          <w:sz w:val="22"/>
          <w:szCs w:val="22"/>
        </w:rPr>
      </w:pPr>
      <w:r>
        <w:rPr>
          <w:rFonts w:ascii="Calibri" w:hAnsi="Calibri"/>
          <w:color w:val="2A2A2A"/>
          <w:sz w:val="22"/>
          <w:szCs w:val="22"/>
        </w:rPr>
        <w:t xml:space="preserve">Also, keep in mind that the passing grade is 60% so you know you are not expected to be an expert on every topic.  And even if you don’t end up passing on the first try you have </w:t>
      </w:r>
      <w:r w:rsidR="0001080F">
        <w:rPr>
          <w:rFonts w:ascii="Calibri" w:hAnsi="Calibri"/>
          <w:color w:val="2A2A2A"/>
          <w:sz w:val="22"/>
          <w:szCs w:val="22"/>
        </w:rPr>
        <w:t xml:space="preserve">a diagnostic report of </w:t>
      </w:r>
      <w:r w:rsidR="00D1591E">
        <w:rPr>
          <w:rFonts w:ascii="Calibri" w:hAnsi="Calibri"/>
          <w:color w:val="2A2A2A"/>
          <w:sz w:val="22"/>
          <w:szCs w:val="22"/>
        </w:rPr>
        <w:t>your test results</w:t>
      </w:r>
      <w:r w:rsidR="00992C35">
        <w:rPr>
          <w:rFonts w:ascii="Calibri" w:hAnsi="Calibri"/>
          <w:color w:val="2A2A2A"/>
          <w:sz w:val="22"/>
          <w:szCs w:val="22"/>
        </w:rPr>
        <w:t xml:space="preserve"> to review and time to</w:t>
      </w:r>
      <w:r>
        <w:rPr>
          <w:rFonts w:ascii="Calibri" w:hAnsi="Calibri"/>
          <w:color w:val="2A2A2A"/>
          <w:sz w:val="22"/>
          <w:szCs w:val="22"/>
        </w:rPr>
        <w:t xml:space="preserve"> prepare for a </w:t>
      </w:r>
      <w:r w:rsidR="00D1591E">
        <w:rPr>
          <w:rFonts w:ascii="Calibri" w:hAnsi="Calibri"/>
          <w:color w:val="2A2A2A"/>
          <w:sz w:val="22"/>
          <w:szCs w:val="22"/>
        </w:rPr>
        <w:t>retake.  As a</w:t>
      </w:r>
      <w:r>
        <w:rPr>
          <w:rFonts w:ascii="Calibri" w:hAnsi="Calibri"/>
          <w:color w:val="2A2A2A"/>
          <w:sz w:val="22"/>
          <w:szCs w:val="22"/>
        </w:rPr>
        <w:t xml:space="preserve"> practitioner of web analytics you</w:t>
      </w:r>
      <w:r w:rsidR="004D28C6">
        <w:rPr>
          <w:rFonts w:ascii="Calibri" w:hAnsi="Calibri"/>
          <w:color w:val="2A2A2A"/>
          <w:sz w:val="22"/>
          <w:szCs w:val="22"/>
        </w:rPr>
        <w:t xml:space="preserve"> likely </w:t>
      </w:r>
      <w:r>
        <w:rPr>
          <w:rFonts w:ascii="Calibri" w:hAnsi="Calibri"/>
          <w:color w:val="2A2A2A"/>
          <w:sz w:val="22"/>
          <w:szCs w:val="22"/>
        </w:rPr>
        <w:t xml:space="preserve">already have what it takes to take on this test.  </w:t>
      </w:r>
    </w:p>
    <w:p w:rsidR="0001080F" w:rsidRDefault="0001080F" w:rsidP="00B32A3E">
      <w:pPr>
        <w:rPr>
          <w:rFonts w:ascii="Calibri" w:hAnsi="Calibri"/>
          <w:color w:val="2A2A2A"/>
          <w:sz w:val="22"/>
          <w:szCs w:val="22"/>
        </w:rPr>
      </w:pPr>
    </w:p>
    <w:p w:rsidR="0001080F" w:rsidRDefault="0001080F" w:rsidP="00B32A3E">
      <w:pPr>
        <w:rPr>
          <w:rFonts w:ascii="Calibri" w:hAnsi="Calibri"/>
          <w:color w:val="2A2A2A"/>
          <w:sz w:val="22"/>
          <w:szCs w:val="22"/>
        </w:rPr>
      </w:pPr>
    </w:p>
    <w:p w:rsidR="00B32A3E" w:rsidRDefault="00B32A3E" w:rsidP="00B32A3E">
      <w:pPr>
        <w:rPr>
          <w:rFonts w:ascii="Calibri" w:hAnsi="Calibri"/>
          <w:sz w:val="22"/>
          <w:szCs w:val="22"/>
        </w:rPr>
      </w:pPr>
    </w:p>
    <w:p w:rsidR="001E2FAD" w:rsidRDefault="001E2FAD"/>
    <w:sectPr w:rsidR="001E2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zNTA2MjUyNzc3MjBQ0lEKTi0uzszPAykwrgUApifohiwAAAA="/>
  </w:docVars>
  <w:rsids>
    <w:rsidRoot w:val="00B32A3E"/>
    <w:rsid w:val="0001080F"/>
    <w:rsid w:val="00092835"/>
    <w:rsid w:val="001A5837"/>
    <w:rsid w:val="001E2FAD"/>
    <w:rsid w:val="0020582A"/>
    <w:rsid w:val="00283151"/>
    <w:rsid w:val="0034057E"/>
    <w:rsid w:val="003432B4"/>
    <w:rsid w:val="0035513D"/>
    <w:rsid w:val="0043787B"/>
    <w:rsid w:val="00442BFF"/>
    <w:rsid w:val="004D28C6"/>
    <w:rsid w:val="00554340"/>
    <w:rsid w:val="005919E4"/>
    <w:rsid w:val="005D5D14"/>
    <w:rsid w:val="006D5E77"/>
    <w:rsid w:val="00711E46"/>
    <w:rsid w:val="00904529"/>
    <w:rsid w:val="00975CA8"/>
    <w:rsid w:val="00981645"/>
    <w:rsid w:val="00992C35"/>
    <w:rsid w:val="009F31AB"/>
    <w:rsid w:val="00A17F02"/>
    <w:rsid w:val="00A30269"/>
    <w:rsid w:val="00B05DC1"/>
    <w:rsid w:val="00B32A3E"/>
    <w:rsid w:val="00B361DF"/>
    <w:rsid w:val="00BC7BEC"/>
    <w:rsid w:val="00BE4371"/>
    <w:rsid w:val="00C57999"/>
    <w:rsid w:val="00CA5599"/>
    <w:rsid w:val="00CD71BF"/>
    <w:rsid w:val="00CF4434"/>
    <w:rsid w:val="00D1591E"/>
    <w:rsid w:val="00D2034F"/>
    <w:rsid w:val="00D66BAE"/>
    <w:rsid w:val="00D97E65"/>
    <w:rsid w:val="00DB0F33"/>
    <w:rsid w:val="00DE566D"/>
    <w:rsid w:val="00F531A4"/>
    <w:rsid w:val="00FD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A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A3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italanalyticsassociation.org/?page=cert_exam_r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gitalanalyticsassociation.org/?page=knowledge_required" TargetMode="External"/><Relationship Id="rId5" Type="http://schemas.openxmlformats.org/officeDocument/2006/relationships/hyperlink" Target="https://www.digitalanalyticsassociation.org/application_infor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desk</dc:creator>
  <cp:lastModifiedBy>Ritland</cp:lastModifiedBy>
  <cp:revision>3</cp:revision>
  <dcterms:created xsi:type="dcterms:W3CDTF">2017-08-07T16:46:00Z</dcterms:created>
  <dcterms:modified xsi:type="dcterms:W3CDTF">2017-08-07T16:53:00Z</dcterms:modified>
</cp:coreProperties>
</file>